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项目周报（示例）</w:t>
      </w:r>
    </w:p>
    <w:p>
      <w:pPr>
        <w:pStyle w:val="Heading1"/>
      </w:pPr>
      <w:r>
        <w:t>一、本周进展</w:t>
      </w:r>
    </w:p>
    <w:p>
      <w:r>
        <w:rPr>
          <w:b/>
        </w:rPr>
        <w:t>office-tools 已成功迁移至主工作区，并通过全部冒烟测试。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事项</w:t>
            </w:r>
          </w:p>
        </w:tc>
        <w:tc>
          <w:tcPr>
            <w:tcW w:type="dxa" w:w="4320"/>
          </w:tcPr>
          <w:p>
            <w:r>
              <w:rPr>
                <w:b/>
              </w:rPr>
              <w:t>状态</w:t>
            </w:r>
          </w:p>
        </w:tc>
      </w:tr>
      <w:tr>
        <w:tc>
          <w:tcPr>
            <w:tcW w:type="dxa" w:w="4320"/>
          </w:tcPr>
          <w:p>
            <w:r>
              <w:t>工具迁移</w:t>
            </w:r>
          </w:p>
        </w:tc>
        <w:tc>
          <w:tcPr>
            <w:tcW w:type="dxa" w:w="4320"/>
          </w:tcPr>
          <w:p>
            <w:r>
              <w:t>完成</w:t>
            </w:r>
          </w:p>
        </w:tc>
      </w:tr>
      <w:tr>
        <w:tc>
          <w:tcPr>
            <w:tcW w:type="dxa" w:w="4320"/>
          </w:tcPr>
          <w:p>
            <w:r>
              <w:t>公网投递</w:t>
            </w:r>
          </w:p>
        </w:tc>
        <w:tc>
          <w:tcPr>
            <w:tcW w:type="dxa" w:w="4320"/>
          </w:tcPr>
          <w:p>
            <w:r>
              <w:t>上线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